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CF094C" w:rsidRDefault="00A77C5B" w14:paraId="29D6B04F" wp14:textId="77777777">
      <w:r>
        <w:t xml:space="preserve"> </w:t>
      </w:r>
      <w:r w:rsidR="00ED48FE">
        <w:rPr>
          <w:noProof/>
          <w:lang w:eastAsia="en-GB"/>
        </w:rPr>
        <w:drawing>
          <wp:inline xmlns:wp14="http://schemas.microsoft.com/office/word/2010/wordprocessingDrawing" distT="0" distB="0" distL="0" distR="0" wp14:anchorId="53462EDC" wp14:editId="46808C1B">
            <wp:extent cx="1693632" cy="119714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 BECCLES_blue and black typ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3632" cy="1197145"/>
                    </a:xfrm>
                    <a:prstGeom prst="rect">
                      <a:avLst/>
                    </a:prstGeom>
                  </pic:spPr>
                </pic:pic>
              </a:graphicData>
            </a:graphic>
          </wp:inline>
        </w:drawing>
      </w:r>
      <w:bookmarkStart w:name="_GoBack" w:id="0"/>
      <w:bookmarkEnd w:id="0"/>
    </w:p>
    <w:p xmlns:wp14="http://schemas.microsoft.com/office/word/2010/wordml" w:rsidR="00A77C5B" w:rsidRDefault="00A77C5B" w14:paraId="672A6659" wp14:textId="77777777"/>
    <w:p xmlns:wp14="http://schemas.microsoft.com/office/word/2010/wordml" w:rsidR="00A77C5B" w:rsidRDefault="00823EC1" w14:paraId="6D936A7E" wp14:textId="77777777">
      <w:pPr>
        <w:rPr>
          <w:b/>
        </w:rPr>
      </w:pPr>
      <w:r>
        <w:rPr>
          <w:b/>
        </w:rPr>
        <w:t>Beccles</w:t>
      </w:r>
      <w:r w:rsidR="002A1839">
        <w:rPr>
          <w:b/>
        </w:rPr>
        <w:t xml:space="preserve"> High</w:t>
      </w:r>
      <w:r w:rsidRPr="00A77C5B" w:rsidR="00A77C5B">
        <w:rPr>
          <w:b/>
        </w:rPr>
        <w:t xml:space="preserve"> School </w:t>
      </w:r>
      <w:r w:rsidRPr="00A77C5B" w:rsidR="00A77C5B">
        <w:rPr>
          <w:b/>
        </w:rPr>
        <w:br/>
      </w:r>
      <w:r w:rsidRPr="00A77C5B" w:rsidR="00A77C5B">
        <w:rPr>
          <w:b/>
        </w:rPr>
        <w:t xml:space="preserve">Provider Access </w:t>
      </w:r>
      <w:r w:rsidR="00FF23A7">
        <w:rPr>
          <w:b/>
        </w:rPr>
        <w:t xml:space="preserve">Policy </w:t>
      </w:r>
      <w:r w:rsidRPr="00A77C5B" w:rsidR="00A77C5B">
        <w:rPr>
          <w:b/>
        </w:rPr>
        <w:t xml:space="preserve">Statement </w:t>
      </w:r>
    </w:p>
    <w:p xmlns:wp14="http://schemas.microsoft.com/office/word/2010/wordml" w:rsidR="00FF23A7" w:rsidRDefault="00FF23A7" w14:paraId="4281E470" wp14:textId="77777777">
      <w:pPr>
        <w:rPr>
          <w:b/>
        </w:rPr>
      </w:pPr>
      <w:r>
        <w:rPr>
          <w:b/>
        </w:rPr>
        <w:t xml:space="preserve">Ownership: </w:t>
      </w:r>
      <w:r>
        <w:rPr>
          <w:b/>
        </w:rPr>
        <w:tab/>
      </w:r>
      <w:r w:rsidR="00823EC1">
        <w:rPr>
          <w:b/>
        </w:rPr>
        <w:t>Beccles</w:t>
      </w:r>
      <w:r w:rsidR="002A1839">
        <w:rPr>
          <w:b/>
        </w:rPr>
        <w:t xml:space="preserve"> High School</w:t>
      </w:r>
    </w:p>
    <w:p xmlns:wp14="http://schemas.microsoft.com/office/word/2010/wordml" w:rsidR="00FF23A7" w:rsidRDefault="00FF23A7" w14:paraId="46933B64" wp14:textId="77777777">
      <w:pPr>
        <w:rPr>
          <w:b/>
        </w:rPr>
      </w:pPr>
      <w:r>
        <w:rPr>
          <w:b/>
        </w:rPr>
        <w:t xml:space="preserve">Responsibility: </w:t>
      </w:r>
      <w:r>
        <w:rPr>
          <w:b/>
        </w:rPr>
        <w:tab/>
      </w:r>
      <w:r>
        <w:rPr>
          <w:b/>
        </w:rPr>
        <w:t>Senior Leadership Team</w:t>
      </w:r>
    </w:p>
    <w:p xmlns:wp14="http://schemas.microsoft.com/office/word/2010/wordml" w:rsidR="00FF23A7" w:rsidP="010CF7C4" w:rsidRDefault="002A1839" w14:paraId="4326D4BC" wp14:textId="76D8312E">
      <w:pPr>
        <w:rPr>
          <w:b w:val="1"/>
          <w:bCs w:val="1"/>
        </w:rPr>
      </w:pPr>
      <w:r w:rsidRPr="515B2074" w:rsidR="002A1839">
        <w:rPr>
          <w:b w:val="1"/>
          <w:bCs w:val="1"/>
        </w:rPr>
        <w:t xml:space="preserve">Last updated: </w:t>
      </w:r>
      <w:r>
        <w:tab/>
      </w:r>
      <w:r w:rsidRPr="515B2074" w:rsidR="1A45A01C">
        <w:rPr>
          <w:b w:val="1"/>
          <w:bCs w:val="1"/>
        </w:rPr>
        <w:t>January 202</w:t>
      </w:r>
      <w:r w:rsidRPr="515B2074" w:rsidR="138D6886">
        <w:rPr>
          <w:b w:val="1"/>
          <w:bCs w:val="1"/>
        </w:rPr>
        <w:t>6</w:t>
      </w:r>
    </w:p>
    <w:p xmlns:wp14="http://schemas.microsoft.com/office/word/2010/wordml" w:rsidRPr="00A77C5B" w:rsidR="00FF23A7" w:rsidP="010CF7C4" w:rsidRDefault="002A1839" w14:paraId="7AF55952" wp14:textId="4BBDEA20">
      <w:pPr>
        <w:rPr>
          <w:b w:val="1"/>
          <w:bCs w:val="1"/>
        </w:rPr>
      </w:pPr>
      <w:r w:rsidRPr="010CF7C4" w:rsidR="002A1839">
        <w:rPr>
          <w:b w:val="1"/>
          <w:bCs w:val="1"/>
        </w:rPr>
        <w:t>Review date:</w:t>
      </w:r>
      <w:r>
        <w:tab/>
      </w:r>
      <w:r w:rsidRPr="010CF7C4" w:rsidR="002A1839">
        <w:rPr>
          <w:b w:val="1"/>
          <w:bCs w:val="1"/>
        </w:rPr>
        <w:t>September 202</w:t>
      </w:r>
      <w:r w:rsidRPr="010CF7C4" w:rsidR="17D82895">
        <w:rPr>
          <w:b w:val="1"/>
          <w:bCs w:val="1"/>
        </w:rPr>
        <w:t>7</w:t>
      </w:r>
    </w:p>
    <w:p xmlns:wp14="http://schemas.microsoft.com/office/word/2010/wordml" w:rsidR="00A77C5B" w:rsidRDefault="00A77C5B" w14:paraId="2635E364" wp14:textId="77777777">
      <w:r w:rsidRPr="00A77C5B">
        <w:rPr>
          <w:b/>
        </w:rPr>
        <w:t>Introduction</w:t>
      </w:r>
      <w:r>
        <w:t xml:space="preserve"> </w:t>
      </w:r>
    </w:p>
    <w:p xmlns:wp14="http://schemas.microsoft.com/office/word/2010/wordml" w:rsidR="00A77C5B" w:rsidRDefault="00A77C5B" w14:paraId="155E8300" wp14:textId="77777777">
      <w:r>
        <w:t xml:space="preserve">This statement sets out </w:t>
      </w:r>
      <w:r w:rsidR="002A1839">
        <w:t>the</w:t>
      </w:r>
      <w:r>
        <w:t xml:space="preserve"> School’s arrangements for managing the access of providers to students at the Schools </w:t>
      </w:r>
      <w:proofErr w:type="gramStart"/>
      <w:r>
        <w:t>for the purpose of</w:t>
      </w:r>
      <w:proofErr w:type="gramEnd"/>
      <w:r>
        <w:t xml:space="preserve"> giving them information about the provider’s education or training offer. This complies with the school’s legal obligations under Section 42B of the Education Act 1997. </w:t>
      </w:r>
    </w:p>
    <w:p xmlns:wp14="http://schemas.microsoft.com/office/word/2010/wordml" w:rsidR="00FF23A7" w:rsidP="00FF23A7" w:rsidRDefault="00FF23A7" w14:paraId="62A85FC8" wp14:textId="77777777">
      <w:r>
        <w:t xml:space="preserve">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w:t>
      </w:r>
      <w:proofErr w:type="gramStart"/>
      <w:r>
        <w:t>employment</w:t>
      </w:r>
      <w:proofErr w:type="gramEnd"/>
      <w:r>
        <w:t xml:space="preserve"> destinations. This helps students to choose their pathways, improve their life opportunities and contribute to a productive and successful economy.</w:t>
      </w:r>
    </w:p>
    <w:p xmlns:wp14="http://schemas.microsoft.com/office/word/2010/wordml" w:rsidR="00FF23A7" w:rsidP="00FF23A7" w:rsidRDefault="00FF23A7" w14:paraId="6EED9A79" wp14:textId="77777777">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xmlns:wp14="http://schemas.microsoft.com/office/word/2010/wordml" w:rsidR="00A77C5B" w:rsidRDefault="00A77C5B" w14:paraId="0739A211" wp14:textId="77777777">
      <w:pPr>
        <w:rPr>
          <w:b/>
        </w:rPr>
      </w:pPr>
      <w:r w:rsidRPr="00A77C5B">
        <w:rPr>
          <w:b/>
        </w:rPr>
        <w:t xml:space="preserve">Student Entitlement </w:t>
      </w:r>
    </w:p>
    <w:p xmlns:wp14="http://schemas.microsoft.com/office/word/2010/wordml" w:rsidR="00FF23A7" w:rsidP="00FF23A7" w:rsidRDefault="00823EC1" w14:paraId="2DDE0C41" wp14:textId="77777777">
      <w:pPr>
        <w:rPr>
          <w:i/>
          <w:iCs/>
          <w:color w:val="FF0000"/>
          <w:sz w:val="20"/>
          <w:szCs w:val="20"/>
        </w:rPr>
      </w:pPr>
      <w:r>
        <w:t>Beccles</w:t>
      </w:r>
      <w:r w:rsidR="002A1839">
        <w:t xml:space="preserve"> High School</w:t>
      </w:r>
      <w:r w:rsidR="00FF23A7">
        <w:t xml:space="preserve"> fully supports the statutory requirement for students to have direct access to other providers of further education training, technical training and apprenticeships.  The school will </w:t>
      </w:r>
      <w:r w:rsidR="00FF23A7">
        <w:rPr>
          <w:color w:val="222222"/>
          <w:highlight w:val="white"/>
        </w:rPr>
        <w:t xml:space="preserve">comply with the new legal requirement to put on at least six encounters with providers of approved technical education qualifications or apprenticeships. </w:t>
      </w:r>
      <w:r w:rsidR="00FF23A7">
        <w:rPr>
          <w:color w:val="222222"/>
        </w:rPr>
        <w:t xml:space="preserve">This </w:t>
      </w:r>
      <w:proofErr w:type="gramStart"/>
      <w:r w:rsidR="00FF23A7">
        <w:rPr>
          <w:color w:val="222222"/>
        </w:rPr>
        <w:t>will be done</w:t>
      </w:r>
      <w:proofErr w:type="gramEnd"/>
      <w:r w:rsidR="00FF23A7">
        <w:rPr>
          <w:color w:val="222222"/>
        </w:rPr>
        <w:t xml:space="preserve"> in assemblies and careers/PSHE days, in addition to providers attending careers events </w:t>
      </w:r>
      <w:r w:rsidR="00FF23A7">
        <w:rPr>
          <w:color w:val="000000" w:themeColor="text1"/>
        </w:rPr>
        <w:t>at school or at each Trust school</w:t>
      </w:r>
      <w:r w:rsidR="00FF23A7">
        <w:rPr>
          <w:b/>
          <w:bCs/>
          <w:color w:val="000000" w:themeColor="text1"/>
        </w:rPr>
        <w:t>.</w:t>
      </w:r>
      <w:r w:rsidR="00FF23A7">
        <w:rPr>
          <w:color w:val="000000" w:themeColor="text1"/>
          <w:sz w:val="20"/>
          <w:szCs w:val="20"/>
        </w:rPr>
        <w:t xml:space="preserve">  </w:t>
      </w:r>
    </w:p>
    <w:p xmlns:wp14="http://schemas.microsoft.com/office/word/2010/wordml" w:rsidR="00A77C5B" w:rsidRDefault="00A77C5B" w14:paraId="7394664B" wp14:textId="77777777">
      <w:r>
        <w:t>All pupils in years 7 -11 are entitled to:</w:t>
      </w:r>
    </w:p>
    <w:p xmlns:wp14="http://schemas.microsoft.com/office/word/2010/wordml" w:rsidR="00A77C5B" w:rsidP="00A77C5B" w:rsidRDefault="00FF23A7" w14:paraId="65029605" wp14:textId="77777777">
      <w:pPr>
        <w:pStyle w:val="ListParagraph"/>
        <w:numPr>
          <w:ilvl w:val="0"/>
          <w:numId w:val="1"/>
        </w:numPr>
      </w:pPr>
      <w:r>
        <w:t>Develop knowledge and awareness</w:t>
      </w:r>
      <w:r w:rsidR="00A77C5B">
        <w:t xml:space="preserve"> about technical education qualifications and apprenticeships opportunities, as part of a careers programme which provides information on the full range of education and training options available at each transition point; </w:t>
      </w:r>
    </w:p>
    <w:p xmlns:wp14="http://schemas.microsoft.com/office/word/2010/wordml" w:rsidR="00A77C5B" w:rsidP="00A77C5B" w:rsidRDefault="00A77C5B" w14:paraId="4608EA28" wp14:textId="77777777">
      <w:pPr>
        <w:pStyle w:val="ListParagraph"/>
        <w:numPr>
          <w:ilvl w:val="0"/>
          <w:numId w:val="1"/>
        </w:numPr>
      </w:pPr>
      <w:r>
        <w:t>hear from a range of local providers about the opportunities they offer, including technical education and apprenticeships – through options events, assemblies and group discussions and taster events</w:t>
      </w:r>
      <w:r w:rsidR="00FF23A7">
        <w:t xml:space="preserve"> before making crucial choices about their future options</w:t>
      </w:r>
      <w:r>
        <w:t xml:space="preserve">; </w:t>
      </w:r>
    </w:p>
    <w:p xmlns:wp14="http://schemas.microsoft.com/office/word/2010/wordml" w:rsidR="00A77C5B" w:rsidP="00A77C5B" w:rsidRDefault="00A77C5B" w14:paraId="083D4B4D" wp14:textId="77777777">
      <w:pPr>
        <w:pStyle w:val="ListParagraph"/>
        <w:numPr>
          <w:ilvl w:val="0"/>
          <w:numId w:val="1"/>
        </w:numPr>
      </w:pPr>
      <w:proofErr w:type="gramStart"/>
      <w:r>
        <w:t>understand</w:t>
      </w:r>
      <w:proofErr w:type="gramEnd"/>
      <w:r>
        <w:t xml:space="preserve"> how to make applications for the full range of academic and technical courses and apprenticeships. </w:t>
      </w:r>
    </w:p>
    <w:p xmlns:wp14="http://schemas.microsoft.com/office/word/2010/wordml" w:rsidRPr="00A77C5B" w:rsidR="00A77C5B" w:rsidRDefault="00A77C5B" w14:paraId="787747D5" wp14:textId="77777777">
      <w:pPr>
        <w:rPr>
          <w:b/>
        </w:rPr>
      </w:pPr>
      <w:r w:rsidRPr="00A77C5B">
        <w:rPr>
          <w:b/>
        </w:rPr>
        <w:t xml:space="preserve">Management of provider access requests Procedure </w:t>
      </w:r>
    </w:p>
    <w:p xmlns:wp14="http://schemas.microsoft.com/office/word/2010/wordml" w:rsidR="00A77C5B" w:rsidRDefault="00A77C5B" w14:paraId="3C7B6AEC" wp14:textId="77777777">
      <w:r>
        <w:t xml:space="preserve">A provider wishing to request access should contact: </w:t>
      </w:r>
    </w:p>
    <w:p xmlns:wp14="http://schemas.microsoft.com/office/word/2010/wordml" w:rsidR="00A77C5B" w:rsidRDefault="00A77C5B" w14:paraId="5848902A" wp14:textId="77777777">
      <w:r>
        <w:t>Jenny Stockman</w:t>
      </w:r>
      <w:r>
        <w:br/>
      </w:r>
      <w:r w:rsidR="002A1839">
        <w:t>Careers Lead and Careers Advisor</w:t>
      </w:r>
      <w:r>
        <w:t xml:space="preserve"> </w:t>
      </w:r>
      <w:r>
        <w:br/>
      </w:r>
      <w:r>
        <w:t>Telephone: 07831120873</w:t>
      </w:r>
      <w:r>
        <w:br/>
      </w:r>
      <w:r>
        <w:t xml:space="preserve">Email: </w:t>
      </w:r>
      <w:r w:rsidR="002A1839">
        <w:t>j.stockman@beccleshighschool.org</w:t>
      </w:r>
      <w:r>
        <w:t xml:space="preserve"> </w:t>
      </w:r>
    </w:p>
    <w:p xmlns:wp14="http://schemas.microsoft.com/office/word/2010/wordml" w:rsidR="00FF23A7" w:rsidP="00FF23A7" w:rsidRDefault="00FF23A7" w14:paraId="4E8403C6" wp14:textId="77777777">
      <w:pPr>
        <w:rPr>
          <w:b/>
          <w:bCs/>
        </w:rPr>
      </w:pPr>
      <w:r>
        <w:rPr>
          <w:b/>
          <w:bCs/>
        </w:rPr>
        <w:t>Grounds for granting requests for access</w:t>
      </w:r>
    </w:p>
    <w:p xmlns:wp14="http://schemas.microsoft.com/office/word/2010/wordml" w:rsidR="00FF23A7" w:rsidP="00FF23A7" w:rsidRDefault="00FF23A7" w14:paraId="093FA4CB" wp14:textId="77777777">
      <w:pPr>
        <w:rPr>
          <w:b/>
          <w:bCs/>
        </w:rPr>
      </w:pPr>
      <w:r>
        <w:t xml:space="preserve">Access </w:t>
      </w:r>
      <w:proofErr w:type="gramStart"/>
      <w:r>
        <w:t>will be given</w:t>
      </w:r>
      <w:proofErr w:type="gramEnd"/>
      <w:r>
        <w:t xml:space="preserve"> for providers to attend during school assemblies, timetabled Careers or PSHE lessons, and Careers or Raising Aspirations events that </w:t>
      </w:r>
      <w:r w:rsidR="002A1839">
        <w:t>the school</w:t>
      </w:r>
      <w:r>
        <w:t xml:space="preserve"> is arranging. Students may also travel to visit</w:t>
      </w:r>
      <w:r w:rsidR="002A1839">
        <w:t xml:space="preserve"> another provider as part of a</w:t>
      </w:r>
      <w:r>
        <w:t xml:space="preserve"> trip to be organised </w:t>
      </w:r>
      <w:r w:rsidR="002A1839">
        <w:t>by the school.</w:t>
      </w:r>
    </w:p>
    <w:p xmlns:wp14="http://schemas.microsoft.com/office/word/2010/wordml" w:rsidR="00FF23A7" w:rsidP="00FF23A7" w:rsidRDefault="00FF23A7" w14:paraId="0BCF307C" wp14:textId="77777777">
      <w:r>
        <w:t xml:space="preserve">The </w:t>
      </w:r>
      <w:r w:rsidR="002A1839">
        <w:t>school</w:t>
      </w:r>
      <w:r>
        <w:t xml:space="preserve"> will provide an appropriate room or assembly hall to be agreed. All rooms have computers, projectors and screens provided. Computer rooms </w:t>
      </w:r>
      <w:proofErr w:type="gramStart"/>
      <w:r>
        <w:t>can also be arranged</w:t>
      </w:r>
      <w:proofErr w:type="gramEnd"/>
      <w:r>
        <w:t xml:space="preserve">. The Careers Leader or Careers Adviser will organise this, working closely with the provider to ensure the facilities are appropriate to the audience.  Appropriate safeguarding checks </w:t>
      </w:r>
      <w:proofErr w:type="gramStart"/>
      <w:r>
        <w:t>will be carried out</w:t>
      </w:r>
      <w:proofErr w:type="gramEnd"/>
      <w:r>
        <w:t xml:space="preserve">.  Providers </w:t>
      </w:r>
      <w:proofErr w:type="gramStart"/>
      <w:r>
        <w:t>will be met and supervised by a member of the Careers Team who will facilitate</w:t>
      </w:r>
      <w:proofErr w:type="gramEnd"/>
      <w:r>
        <w:t>.</w:t>
      </w:r>
    </w:p>
    <w:p xmlns:wp14="http://schemas.microsoft.com/office/word/2010/wordml" w:rsidR="00FF23A7" w:rsidP="00FF23A7" w:rsidRDefault="00FF23A7" w14:paraId="746FA006" wp14:textId="77777777">
      <w:pPr>
        <w:rPr>
          <w:b/>
          <w:bCs/>
        </w:rPr>
      </w:pPr>
      <w:r>
        <w:rPr>
          <w:b/>
          <w:bCs/>
        </w:rPr>
        <w:t>Live/Virtual encounters</w:t>
      </w:r>
    </w:p>
    <w:p xmlns:wp14="http://schemas.microsoft.com/office/word/2010/wordml" w:rsidR="00FF23A7" w:rsidP="00FF23A7" w:rsidRDefault="00FF23A7" w14:paraId="607D423C" wp14:textId="77777777">
      <w:pPr>
        <w:rPr>
          <w:color w:val="222222"/>
          <w:highlight w:val="white"/>
        </w:rPr>
      </w:pPr>
      <w:r>
        <w:t xml:space="preserve">The </w:t>
      </w:r>
      <w:r w:rsidR="002A1839">
        <w:t>school</w:t>
      </w:r>
      <w:r>
        <w:t xml:space="preserve"> will consider </w:t>
      </w:r>
      <w:r>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xmlns:wp14="http://schemas.microsoft.com/office/word/2010/wordml" w:rsidR="00FF23A7" w:rsidP="00FF23A7" w:rsidRDefault="00FF23A7" w14:paraId="629A1427" wp14:textId="77777777">
      <w:pPr>
        <w:rPr>
          <w:b/>
          <w:bCs/>
        </w:rPr>
      </w:pPr>
      <w:r>
        <w:rPr>
          <w:b/>
          <w:bCs/>
        </w:rPr>
        <w:t xml:space="preserve">Parents and Carers </w:t>
      </w:r>
    </w:p>
    <w:p xmlns:wp14="http://schemas.microsoft.com/office/word/2010/wordml" w:rsidR="00FF23A7" w:rsidP="00FF23A7" w:rsidRDefault="00FF23A7" w14:paraId="3CD593B5" wp14:textId="77777777">
      <w:r>
        <w:t xml:space="preserve">Parental involvement is encouraged, and parents </w:t>
      </w:r>
      <w:proofErr w:type="gramStart"/>
      <w:r>
        <w:t>may be invited</w:t>
      </w:r>
      <w:proofErr w:type="gramEnd"/>
      <w:r>
        <w:t xml:space="preserve"> to attend the events to meet the providers. </w:t>
      </w:r>
    </w:p>
    <w:p xmlns:wp14="http://schemas.microsoft.com/office/word/2010/wordml" w:rsidR="00FF23A7" w:rsidP="00FF23A7" w:rsidRDefault="00FF23A7" w14:paraId="1EC7E080" wp14:textId="77777777">
      <w:pPr>
        <w:rPr>
          <w:b/>
          <w:bCs/>
        </w:rPr>
      </w:pPr>
      <w:r>
        <w:rPr>
          <w:b/>
          <w:bCs/>
        </w:rPr>
        <w:t xml:space="preserve">Management </w:t>
      </w:r>
    </w:p>
    <w:p xmlns:wp14="http://schemas.microsoft.com/office/word/2010/wordml" w:rsidR="00FF23A7" w:rsidP="00FF23A7" w:rsidRDefault="00FF23A7" w14:paraId="62327D90" wp14:textId="77777777">
      <w:r>
        <w:t xml:space="preserve">The Careers Leader coordinates all provider requests and is responsible to his/her senior management line manager. </w:t>
      </w:r>
    </w:p>
    <w:p xmlns:wp14="http://schemas.microsoft.com/office/word/2010/wordml" w:rsidR="00FF23A7" w:rsidP="00FF23A7" w:rsidRDefault="00FF23A7" w14:paraId="107F2F1E" wp14:textId="77777777">
      <w:pPr>
        <w:rPr>
          <w:b/>
          <w:bCs/>
        </w:rPr>
      </w:pPr>
      <w:r>
        <w:rPr>
          <w:b/>
          <w:bCs/>
        </w:rPr>
        <w:t>Complaints Procedure</w:t>
      </w:r>
    </w:p>
    <w:p xmlns:wp14="http://schemas.microsoft.com/office/word/2010/wordml" w:rsidR="00FF23A7" w:rsidP="00FF23A7" w:rsidRDefault="00FF23A7" w14:paraId="6B0DF73A" wp14:textId="77777777">
      <w:pPr>
        <w:rPr>
          <w:b/>
          <w:bCs/>
          <w:i/>
          <w:iCs/>
          <w:color w:val="FF0000"/>
        </w:rPr>
      </w:pPr>
      <w:r>
        <w:t xml:space="preserve">Any complaints about this policy </w:t>
      </w:r>
      <w:proofErr w:type="gramStart"/>
      <w:r>
        <w:t>should be raised</w:t>
      </w:r>
      <w:proofErr w:type="gramEnd"/>
      <w:r>
        <w:t xml:space="preserve"> to </w:t>
      </w:r>
      <w:r>
        <w:rPr>
          <w:bCs/>
          <w:iCs/>
        </w:rPr>
        <w:t>the Head of School</w:t>
      </w:r>
      <w:r>
        <w:t xml:space="preserve">. </w:t>
      </w:r>
    </w:p>
    <w:p xmlns:wp14="http://schemas.microsoft.com/office/word/2010/wordml" w:rsidR="00FF23A7" w:rsidP="00FF23A7" w:rsidRDefault="00FF23A7" w14:paraId="70B2C874" wp14:textId="77777777">
      <w:pPr>
        <w:rPr>
          <w:b/>
          <w:bCs/>
        </w:rPr>
      </w:pPr>
      <w:r>
        <w:rPr>
          <w:b/>
          <w:bCs/>
        </w:rPr>
        <w:t xml:space="preserve">Monitoring review and evaluation </w:t>
      </w:r>
    </w:p>
    <w:p xmlns:wp14="http://schemas.microsoft.com/office/word/2010/wordml" w:rsidR="00FF23A7" w:rsidP="00FF23A7" w:rsidRDefault="00FF23A7" w14:paraId="5184B3A7" wp14:textId="77777777">
      <w:pPr>
        <w:rPr>
          <w:b w:val="1"/>
          <w:bCs w:val="1"/>
          <w:color w:val="FF0000"/>
        </w:rPr>
      </w:pPr>
      <w:r w:rsidR="00FF23A7">
        <w:rPr/>
        <w:t xml:space="preserve">The Policy </w:t>
      </w:r>
      <w:r w:rsidR="00FF23A7">
        <w:rPr/>
        <w:t xml:space="preserve">is </w:t>
      </w:r>
      <w:r w:rsidR="00FF23A7">
        <w:rPr/>
        <w:t>monitored</w:t>
      </w:r>
      <w:r w:rsidR="00FF23A7">
        <w:rPr/>
        <w:t xml:space="preserve"> and evaluated annually via the Executive Leadership Team</w:t>
      </w:r>
      <w:r w:rsidR="00FF23A7">
        <w:rPr/>
        <w:t xml:space="preserve">. </w:t>
      </w:r>
    </w:p>
    <w:p w:rsidR="010CF7C4" w:rsidRDefault="010CF7C4" w14:paraId="0BDD884D" w14:textId="293C4331"/>
    <w:p xmlns:wp14="http://schemas.microsoft.com/office/word/2010/wordml" w:rsidR="00FF23A7" w:rsidP="00FF23A7" w:rsidRDefault="00FF23A7" w14:paraId="0A37501D" wp14:textId="77777777">
      <w:pPr>
        <w:rPr>
          <w:b/>
          <w:u w:val="single"/>
        </w:rPr>
      </w:pPr>
    </w:p>
    <w:p xmlns:wp14="http://schemas.microsoft.com/office/word/2010/wordml" w:rsidR="00FF23A7" w:rsidP="00FF23A7" w:rsidRDefault="00FF23A7" w14:paraId="5DAB6C7B" wp14:textId="77777777">
      <w:pPr>
        <w:rPr>
          <w:b/>
          <w:u w:val="single"/>
        </w:rPr>
      </w:pPr>
    </w:p>
    <w:p xmlns:wp14="http://schemas.microsoft.com/office/word/2010/wordml" w:rsidR="00FF23A7" w:rsidP="00FF23A7" w:rsidRDefault="00FF23A7" w14:paraId="26D94CAF" wp14:textId="77777777">
      <w:pPr>
        <w:rPr>
          <w:b/>
        </w:rPr>
      </w:pPr>
      <w:r>
        <w:rPr>
          <w:b/>
          <w:u w:val="single"/>
        </w:rPr>
        <w:t>Appendix</w:t>
      </w:r>
      <w:r>
        <w:rPr>
          <w:b/>
        </w:rPr>
        <w:t xml:space="preserve"> </w:t>
      </w:r>
    </w:p>
    <w:p xmlns:wp14="http://schemas.microsoft.com/office/word/2010/wordml" w:rsidR="00FF23A7" w:rsidP="00FF23A7" w:rsidRDefault="00FF23A7" w14:paraId="57A20A99" wp14:textId="77777777">
      <w:pPr>
        <w:rPr>
          <w:b/>
        </w:rPr>
      </w:pPr>
      <w:r w:rsidRPr="010CF7C4" w:rsidR="00FF23A7">
        <w:rPr>
          <w:b w:val="1"/>
          <w:bCs w:val="1"/>
        </w:rPr>
        <w:t xml:space="preserve">Providers who </w:t>
      </w:r>
      <w:proofErr w:type="gramStart"/>
      <w:r w:rsidRPr="010CF7C4" w:rsidR="00FF23A7">
        <w:rPr>
          <w:b w:val="1"/>
          <w:bCs w:val="1"/>
        </w:rPr>
        <w:t>have been invited</w:t>
      </w:r>
      <w:proofErr w:type="gramEnd"/>
      <w:r w:rsidRPr="010CF7C4" w:rsidR="00FF23A7">
        <w:rPr>
          <w:b w:val="1"/>
          <w:bCs w:val="1"/>
        </w:rPr>
        <w:t xml:space="preserve"> into </w:t>
      </w:r>
      <w:r w:rsidRPr="010CF7C4" w:rsidR="002A1839">
        <w:rPr>
          <w:b w:val="1"/>
          <w:bCs w:val="1"/>
        </w:rPr>
        <w:t>the school</w:t>
      </w:r>
      <w:r w:rsidRPr="010CF7C4" w:rsidR="00FF23A7">
        <w:rPr>
          <w:b w:val="1"/>
          <w:bCs w:val="1"/>
        </w:rPr>
        <w:t xml:space="preserve"> to date include</w:t>
      </w:r>
      <w:r w:rsidRPr="010CF7C4" w:rsidR="00FF23A7">
        <w:rPr>
          <w:b w:val="1"/>
          <w:bCs w:val="1"/>
        </w:rPr>
        <w:t xml:space="preserve">: </w:t>
      </w:r>
    </w:p>
    <w:p xmlns:wp14="http://schemas.microsoft.com/office/word/2010/wordml" w:rsidR="00FF23A7" w:rsidP="00FF23A7" w:rsidRDefault="00FF23A7" w14:paraId="5E1B63FD" wp14:textId="296E0D36">
      <w:pPr>
        <w:pStyle w:val="ListParagraph"/>
        <w:numPr>
          <w:ilvl w:val="0"/>
          <w:numId w:val="2"/>
        </w:numPr>
        <w:rPr/>
      </w:pPr>
      <w:r w:rsidR="3E350AA0">
        <w:rPr/>
        <w:t>East Coast College</w:t>
      </w:r>
    </w:p>
    <w:p xmlns:wp14="http://schemas.microsoft.com/office/word/2010/wordml" w:rsidR="00FF23A7" w:rsidP="00FF23A7" w:rsidRDefault="00FF23A7" w14:paraId="4B0BD0C4" wp14:textId="03BF1731">
      <w:pPr>
        <w:pStyle w:val="ListParagraph"/>
        <w:numPr>
          <w:ilvl w:val="0"/>
          <w:numId w:val="2"/>
        </w:numPr>
        <w:rPr/>
      </w:pPr>
      <w:r w:rsidR="3E350AA0">
        <w:rPr/>
        <w:t>Lowestoft 6</w:t>
      </w:r>
      <w:r w:rsidRPr="010CF7C4" w:rsidR="3E350AA0">
        <w:rPr>
          <w:vertAlign w:val="superscript"/>
        </w:rPr>
        <w:t>th</w:t>
      </w:r>
      <w:r w:rsidR="3E350AA0">
        <w:rPr/>
        <w:t xml:space="preserve"> Form</w:t>
      </w:r>
    </w:p>
    <w:p xmlns:wp14="http://schemas.microsoft.com/office/word/2010/wordml" w:rsidR="00FF23A7" w:rsidP="00FF23A7" w:rsidRDefault="00FF23A7" w14:paraId="166BDEA8" wp14:textId="09AB26AC">
      <w:pPr>
        <w:pStyle w:val="ListParagraph"/>
        <w:numPr>
          <w:ilvl w:val="0"/>
          <w:numId w:val="2"/>
        </w:numPr>
        <w:rPr/>
      </w:pPr>
      <w:r w:rsidR="3E350AA0">
        <w:rPr/>
        <w:t>Suffolk New College</w:t>
      </w:r>
    </w:p>
    <w:p xmlns:wp14="http://schemas.microsoft.com/office/word/2010/wordml" w:rsidR="00FF23A7" w:rsidP="00FF23A7" w:rsidRDefault="00FF23A7" w14:paraId="07DAA416" wp14:textId="5218D44C">
      <w:pPr>
        <w:pStyle w:val="ListParagraph"/>
        <w:numPr>
          <w:ilvl w:val="0"/>
          <w:numId w:val="2"/>
        </w:numPr>
        <w:rPr/>
      </w:pPr>
      <w:r w:rsidR="00FF23A7">
        <w:rPr/>
        <w:t xml:space="preserve">East Norfolk </w:t>
      </w:r>
      <w:r w:rsidR="08AA4FA3">
        <w:rPr/>
        <w:t>Sixth Form</w:t>
      </w:r>
    </w:p>
    <w:p xmlns:wp14="http://schemas.microsoft.com/office/word/2010/wordml" w:rsidR="00FF23A7" w:rsidP="00FF23A7" w:rsidRDefault="00FF23A7" w14:paraId="3998A874" wp14:textId="77777777">
      <w:pPr>
        <w:pStyle w:val="ListParagraph"/>
        <w:numPr>
          <w:ilvl w:val="0"/>
          <w:numId w:val="2"/>
        </w:numPr>
      </w:pPr>
      <w:r>
        <w:t>University of East Anglia</w:t>
      </w:r>
    </w:p>
    <w:p xmlns:wp14="http://schemas.microsoft.com/office/word/2010/wordml" w:rsidR="002A1839" w:rsidP="00FF23A7" w:rsidRDefault="002A1839" w14:paraId="34963151" wp14:textId="77777777">
      <w:pPr>
        <w:pStyle w:val="ListParagraph"/>
        <w:numPr>
          <w:ilvl w:val="0"/>
          <w:numId w:val="2"/>
        </w:numPr>
      </w:pPr>
      <w:r>
        <w:t>University of Suffolk</w:t>
      </w:r>
    </w:p>
    <w:p xmlns:wp14="http://schemas.microsoft.com/office/word/2010/wordml" w:rsidR="00FF23A7" w:rsidP="00FF23A7" w:rsidRDefault="00FF23A7" w14:paraId="50F5070D" wp14:textId="77777777">
      <w:pPr>
        <w:pStyle w:val="ListParagraph"/>
        <w:numPr>
          <w:ilvl w:val="0"/>
          <w:numId w:val="2"/>
        </w:numPr>
      </w:pPr>
      <w:r>
        <w:t>AIM</w:t>
      </w:r>
    </w:p>
    <w:p xmlns:wp14="http://schemas.microsoft.com/office/word/2010/wordml" w:rsidR="00FF23A7" w:rsidP="00FF23A7" w:rsidRDefault="00FF23A7" w14:paraId="10907891" wp14:textId="77777777">
      <w:pPr>
        <w:pStyle w:val="ListParagraph"/>
        <w:numPr>
          <w:ilvl w:val="0"/>
          <w:numId w:val="2"/>
        </w:numPr>
      </w:pPr>
      <w:r>
        <w:t>Apprenticeships Suffolk</w:t>
      </w:r>
    </w:p>
    <w:p xmlns:wp14="http://schemas.microsoft.com/office/word/2010/wordml" w:rsidR="00FF23A7" w:rsidP="00FF23A7" w:rsidRDefault="00FF23A7" w14:paraId="59968D9D" wp14:textId="77777777">
      <w:pPr>
        <w:pStyle w:val="ListParagraph"/>
        <w:numPr>
          <w:ilvl w:val="0"/>
          <w:numId w:val="2"/>
        </w:numPr>
      </w:pPr>
      <w:r>
        <w:t>NHS</w:t>
      </w:r>
    </w:p>
    <w:p xmlns:wp14="http://schemas.microsoft.com/office/word/2010/wordml" w:rsidR="00FF23A7" w:rsidP="00FF23A7" w:rsidRDefault="00FF23A7" w14:paraId="7436AF33" wp14:textId="77777777">
      <w:pPr>
        <w:pStyle w:val="ListParagraph"/>
        <w:numPr>
          <w:ilvl w:val="0"/>
          <w:numId w:val="2"/>
        </w:numPr>
        <w:rPr/>
      </w:pPr>
      <w:r w:rsidR="00FF23A7">
        <w:rPr/>
        <w:t>Army</w:t>
      </w:r>
    </w:p>
    <w:p w:rsidR="7CA8ABAB" w:rsidP="010CF7C4" w:rsidRDefault="7CA8ABAB" w14:paraId="76C76C8C" w14:textId="2B003F34">
      <w:pPr>
        <w:pStyle w:val="ListParagraph"/>
        <w:numPr>
          <w:ilvl w:val="0"/>
          <w:numId w:val="2"/>
        </w:numPr>
        <w:rPr/>
      </w:pPr>
      <w:r w:rsidR="7CA8ABAB">
        <w:rPr/>
        <w:t>Police</w:t>
      </w:r>
    </w:p>
    <w:p xmlns:wp14="http://schemas.microsoft.com/office/word/2010/wordml" w:rsidR="00FF23A7" w:rsidP="00FF23A7" w:rsidRDefault="00FF23A7" w14:paraId="34B0BFB8" wp14:textId="77777777">
      <w:pPr>
        <w:pStyle w:val="ListParagraph"/>
        <w:numPr>
          <w:ilvl w:val="0"/>
          <w:numId w:val="2"/>
        </w:numPr>
      </w:pPr>
      <w:r>
        <w:t>RAF</w:t>
      </w:r>
    </w:p>
    <w:p xmlns:wp14="http://schemas.microsoft.com/office/word/2010/wordml" w:rsidR="00FF23A7" w:rsidP="00FF23A7" w:rsidRDefault="00FF23A7" w14:paraId="5D8918F1" wp14:textId="77777777">
      <w:pPr>
        <w:pStyle w:val="ListParagraph"/>
        <w:numPr>
          <w:ilvl w:val="0"/>
          <w:numId w:val="2"/>
        </w:numPr>
      </w:pPr>
      <w:r>
        <w:t>Access Creative College</w:t>
      </w:r>
    </w:p>
    <w:p xmlns:wp14="http://schemas.microsoft.com/office/word/2010/wordml" w:rsidR="00FF23A7" w:rsidP="00FF23A7" w:rsidRDefault="00FF23A7" w14:paraId="6208C7B9" wp14:textId="4BA5E2A8">
      <w:pPr>
        <w:pStyle w:val="ListParagraph"/>
        <w:numPr>
          <w:ilvl w:val="0"/>
          <w:numId w:val="2"/>
        </w:numPr>
        <w:rPr/>
      </w:pPr>
      <w:r w:rsidR="597600AF">
        <w:rPr/>
        <w:t>Amcor</w:t>
      </w:r>
    </w:p>
    <w:p w:rsidR="597600AF" w:rsidP="010CF7C4" w:rsidRDefault="597600AF" w14:paraId="5BAA523B" w14:textId="3EEA16E3">
      <w:pPr>
        <w:pStyle w:val="ListParagraph"/>
        <w:numPr>
          <w:ilvl w:val="0"/>
          <w:numId w:val="2"/>
        </w:numPr>
        <w:rPr/>
      </w:pPr>
      <w:r w:rsidR="597600AF">
        <w:rPr/>
        <w:t>PCE Automation</w:t>
      </w:r>
    </w:p>
    <w:p w:rsidR="3B1F14B1" w:rsidP="010CF7C4" w:rsidRDefault="3B1F14B1" w14:paraId="22FC3F87" w14:textId="7EE89C21">
      <w:pPr>
        <w:pStyle w:val="ListParagraph"/>
        <w:numPr>
          <w:ilvl w:val="0"/>
          <w:numId w:val="2"/>
        </w:numPr>
        <w:rPr/>
      </w:pPr>
      <w:r w:rsidR="3B1F14B1">
        <w:rPr/>
        <w:t>Aviva</w:t>
      </w:r>
    </w:p>
    <w:p xmlns:wp14="http://schemas.microsoft.com/office/word/2010/wordml" w:rsidR="00FF23A7" w:rsidP="00FF23A7" w:rsidRDefault="00FF23A7" w14:paraId="3F8F612B" wp14:textId="77777777">
      <w:pPr>
        <w:pStyle w:val="ListParagraph"/>
        <w:numPr>
          <w:ilvl w:val="0"/>
          <w:numId w:val="2"/>
        </w:numPr>
      </w:pPr>
      <w:r>
        <w:t>Access Sport</w:t>
      </w:r>
    </w:p>
    <w:p xmlns:wp14="http://schemas.microsoft.com/office/word/2010/wordml" w:rsidR="00FF23A7" w:rsidP="00FF23A7" w:rsidRDefault="00FF23A7" w14:paraId="4B2E61C3" wp14:textId="77777777">
      <w:pPr>
        <w:pStyle w:val="ListParagraph"/>
        <w:numPr>
          <w:ilvl w:val="0"/>
          <w:numId w:val="2"/>
        </w:numPr>
      </w:pPr>
      <w:r>
        <w:t>WS Training</w:t>
      </w:r>
    </w:p>
    <w:p xmlns:wp14="http://schemas.microsoft.com/office/word/2010/wordml" w:rsidR="00FF23A7" w:rsidP="00FF23A7" w:rsidRDefault="00FF23A7" w14:paraId="37E65AF8" wp14:textId="77777777">
      <w:pPr>
        <w:pStyle w:val="ListParagraph"/>
        <w:numPr>
          <w:ilvl w:val="0"/>
          <w:numId w:val="2"/>
        </w:numPr>
      </w:pPr>
      <w:r>
        <w:t>City College Norwich</w:t>
      </w:r>
    </w:p>
    <w:p xmlns:wp14="http://schemas.microsoft.com/office/word/2010/wordml" w:rsidR="00A77C5B" w:rsidRDefault="00A77C5B" w14:paraId="7D21BAD3" wp14:textId="77777777">
      <w:r w:rsidRPr="00A77C5B">
        <w:rPr>
          <w:b/>
        </w:rPr>
        <w:t>Premises and facilities</w:t>
      </w:r>
      <w:r>
        <w:t xml:space="preserve"> </w:t>
      </w:r>
    </w:p>
    <w:p xmlns:wp14="http://schemas.microsoft.com/office/word/2010/wordml" w:rsidR="00A77C5B" w:rsidRDefault="00A77C5B" w14:paraId="495C388F" wp14:textId="77777777">
      <w:r>
        <w:t xml:space="preserve">The school will make the main hall, classrooms or private meeting rooms available for discussions between the provider and students, as appropriate to the activity. The school will also make available AV and other specialist equipment to support provider presentations. This </w:t>
      </w:r>
      <w:proofErr w:type="gramStart"/>
      <w:r>
        <w:t>will all be discussed and agreed in advance of the visit with the Careers Leader or a member of their team</w:t>
      </w:r>
      <w:proofErr w:type="gramEnd"/>
      <w:r>
        <w:t xml:space="preserve">. </w:t>
      </w:r>
    </w:p>
    <w:p xmlns:wp14="http://schemas.microsoft.com/office/word/2010/wordml" w:rsidR="00A77C5B" w:rsidRDefault="00A77C5B" w14:paraId="1E3006E1" wp14:textId="77777777">
      <w:r>
        <w:t xml:space="preserve">This will be in line with whichever current COVID guidance is currently in place, and as </w:t>
      </w:r>
      <w:proofErr w:type="gramStart"/>
      <w:r>
        <w:t>such</w:t>
      </w:r>
      <w:proofErr w:type="gramEnd"/>
      <w:r>
        <w:t xml:space="preserve"> any meetings may have to be conducted virtually. The school will also make available AV and other specialist equipment to support provider presentations. This </w:t>
      </w:r>
      <w:proofErr w:type="gramStart"/>
      <w:r>
        <w:t>will all be discussed and agreed in advance of the visit with the Careers Leader or a member of their team</w:t>
      </w:r>
      <w:proofErr w:type="gramEnd"/>
      <w:r>
        <w:t xml:space="preserve">. </w:t>
      </w:r>
    </w:p>
    <w:p xmlns:wp14="http://schemas.microsoft.com/office/word/2010/wordml" w:rsidR="00A77C5B" w:rsidRDefault="00A77C5B" w14:paraId="2F2A7631" wp14:textId="77777777">
      <w:r>
        <w:t xml:space="preserve">Providers are welcome to leave a copy of their prospectus or other relevant course literature at the Careers Resource </w:t>
      </w:r>
      <w:proofErr w:type="gramStart"/>
      <w:r>
        <w:t>Centre which</w:t>
      </w:r>
      <w:proofErr w:type="gramEnd"/>
      <w:r>
        <w:t xml:space="preserve"> is managed by the school librarian. The Resource Centre is available to all students.</w:t>
      </w:r>
    </w:p>
    <w:sectPr w:rsidR="00A77C5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E7410"/>
    <w:multiLevelType w:val="hybridMultilevel"/>
    <w:tmpl w:val="D70C9DAE"/>
    <w:lvl w:ilvl="0" w:tplc="9C029BFC">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9B86431"/>
    <w:multiLevelType w:val="hybridMultilevel"/>
    <w:tmpl w:val="DB56E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5B"/>
    <w:rsid w:val="002A1839"/>
    <w:rsid w:val="00480A0F"/>
    <w:rsid w:val="00823EC1"/>
    <w:rsid w:val="00A77C5B"/>
    <w:rsid w:val="00CF094C"/>
    <w:rsid w:val="00ED48FE"/>
    <w:rsid w:val="00FF23A7"/>
    <w:rsid w:val="00FF7CD7"/>
    <w:rsid w:val="010CF7C4"/>
    <w:rsid w:val="08AA4FA3"/>
    <w:rsid w:val="0D2C0BA7"/>
    <w:rsid w:val="138D6886"/>
    <w:rsid w:val="17D82895"/>
    <w:rsid w:val="1A45A01C"/>
    <w:rsid w:val="35013839"/>
    <w:rsid w:val="3B1F14B1"/>
    <w:rsid w:val="3C485AD9"/>
    <w:rsid w:val="3E350AA0"/>
    <w:rsid w:val="41A9B714"/>
    <w:rsid w:val="515B2074"/>
    <w:rsid w:val="597600AF"/>
    <w:rsid w:val="664534A3"/>
    <w:rsid w:val="73075CB4"/>
    <w:rsid w:val="7CA8A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117F"/>
  <w15:chartTrackingRefBased/>
  <w15:docId w15:val="{0C0089A6-791F-4424-ADB3-9A163F171F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7C5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77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4201">
      <w:bodyDiv w:val="1"/>
      <w:marLeft w:val="0"/>
      <w:marRight w:val="0"/>
      <w:marTop w:val="0"/>
      <w:marBottom w:val="0"/>
      <w:divBdr>
        <w:top w:val="none" w:sz="0" w:space="0" w:color="auto"/>
        <w:left w:val="none" w:sz="0" w:space="0" w:color="auto"/>
        <w:bottom w:val="none" w:sz="0" w:space="0" w:color="auto"/>
        <w:right w:val="none" w:sz="0" w:space="0" w:color="auto"/>
      </w:divBdr>
    </w:div>
    <w:div w:id="612784823">
      <w:bodyDiv w:val="1"/>
      <w:marLeft w:val="0"/>
      <w:marRight w:val="0"/>
      <w:marTop w:val="0"/>
      <w:marBottom w:val="0"/>
      <w:divBdr>
        <w:top w:val="none" w:sz="0" w:space="0" w:color="auto"/>
        <w:left w:val="none" w:sz="0" w:space="0" w:color="auto"/>
        <w:bottom w:val="none" w:sz="0" w:space="0" w:color="auto"/>
        <w:right w:val="none" w:sz="0" w:space="0" w:color="auto"/>
      </w:divBdr>
    </w:div>
    <w:div w:id="6216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Seckford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J Stockman</dc:creator>
  <keywords/>
  <dc:description/>
  <lastModifiedBy>J Stockman</lastModifiedBy>
  <revision>4</revision>
  <dcterms:created xsi:type="dcterms:W3CDTF">2024-09-30T14:46:00.0000000Z</dcterms:created>
  <dcterms:modified xsi:type="dcterms:W3CDTF">2026-01-20T14:41:48.6389380Z</dcterms:modified>
</coreProperties>
</file>